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9A609" w14:textId="2E79BC9A" w:rsidR="008D7487" w:rsidRPr="00B77EFE" w:rsidRDefault="008D7487" w:rsidP="008D7487">
      <w:pPr>
        <w:spacing w:before="240" w:after="120" w:line="360" w:lineRule="auto"/>
        <w:jc w:val="center"/>
        <w:rPr>
          <w:rFonts w:asciiTheme="minorBidi" w:hAnsiTheme="minorBidi"/>
          <w:b/>
          <w:bCs/>
        </w:rPr>
      </w:pPr>
      <w:r w:rsidRPr="00D71880">
        <w:rPr>
          <w:rFonts w:asciiTheme="minorBidi" w:hAnsiTheme="minorBidi"/>
          <w:b/>
          <w:bCs/>
        </w:rPr>
        <w:t>NATIONAL GOALS, TARGETS AND INDICATORS</w:t>
      </w:r>
      <w:r w:rsidR="008512FA">
        <w:rPr>
          <w:rFonts w:asciiTheme="minorBidi" w:hAnsiTheme="minorBidi"/>
          <w:b/>
          <w:bCs/>
        </w:rPr>
        <w:t xml:space="preserve"> FOR STATE X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4"/>
        <w:gridCol w:w="3796"/>
        <w:gridCol w:w="3479"/>
        <w:gridCol w:w="2225"/>
      </w:tblGrid>
      <w:tr w:rsidR="008D7487" w:rsidRPr="00BC6971" w14:paraId="78E9D6E7" w14:textId="77777777" w:rsidTr="008D7487">
        <w:trPr>
          <w:trHeight w:val="261"/>
          <w:tblHeader/>
          <w:jc w:val="center"/>
        </w:trPr>
        <w:tc>
          <w:tcPr>
            <w:tcW w:w="133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5763A5AC" w14:textId="77777777" w:rsidR="008D7487" w:rsidRPr="00BC6971" w:rsidRDefault="008D7487" w:rsidP="00C0704D">
            <w:pPr>
              <w:spacing w:after="0" w:line="360" w:lineRule="auto"/>
              <w:contextualSpacing/>
              <w:mirrorIndents/>
              <w:jc w:val="center"/>
              <w:outlineLvl w:val="2"/>
              <w:rPr>
                <w:rFonts w:asciiTheme="minorBidi" w:hAnsiTheme="minorBidi"/>
                <w:b/>
                <w:bCs/>
                <w:i/>
                <w:iCs/>
                <w:szCs w:val="18"/>
              </w:rPr>
            </w:pPr>
            <w:r w:rsidRPr="00BC6971">
              <w:rPr>
                <w:rFonts w:asciiTheme="minorBidi" w:hAnsiTheme="minorBidi"/>
                <w:b/>
                <w:bCs/>
                <w:i/>
                <w:iCs/>
                <w:szCs w:val="18"/>
              </w:rPr>
              <w:t>Goal</w:t>
            </w:r>
          </w:p>
        </w:tc>
        <w:tc>
          <w:tcPr>
            <w:tcW w:w="146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24D7A1CF" w14:textId="77777777" w:rsidR="008D7487" w:rsidRPr="00BC6971" w:rsidRDefault="008D7487" w:rsidP="00C0704D">
            <w:pPr>
              <w:spacing w:after="0" w:line="360" w:lineRule="auto"/>
              <w:contextualSpacing/>
              <w:mirrorIndents/>
              <w:jc w:val="center"/>
              <w:outlineLvl w:val="2"/>
              <w:rPr>
                <w:rFonts w:asciiTheme="minorBidi" w:hAnsiTheme="minorBidi"/>
                <w:b/>
                <w:bCs/>
                <w:i/>
                <w:iCs/>
                <w:szCs w:val="18"/>
              </w:rPr>
            </w:pPr>
            <w:r w:rsidRPr="00BC6971">
              <w:rPr>
                <w:rFonts w:asciiTheme="minorBidi" w:hAnsiTheme="minorBidi"/>
                <w:b/>
                <w:bCs/>
                <w:i/>
                <w:iCs/>
                <w:szCs w:val="18"/>
              </w:rPr>
              <w:t>Target</w:t>
            </w:r>
          </w:p>
        </w:tc>
        <w:tc>
          <w:tcPr>
            <w:tcW w:w="134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7F67525E" w14:textId="77777777" w:rsidR="008D7487" w:rsidRPr="00BC6971" w:rsidRDefault="008D7487" w:rsidP="00C0704D">
            <w:pPr>
              <w:spacing w:after="0" w:line="360" w:lineRule="auto"/>
              <w:contextualSpacing/>
              <w:mirrorIndents/>
              <w:jc w:val="center"/>
              <w:outlineLvl w:val="2"/>
              <w:rPr>
                <w:rFonts w:asciiTheme="minorBidi" w:hAnsiTheme="minorBidi"/>
                <w:b/>
                <w:bCs/>
                <w:i/>
                <w:iCs/>
                <w:szCs w:val="18"/>
              </w:rPr>
            </w:pPr>
            <w:r w:rsidRPr="00BC6971">
              <w:rPr>
                <w:rFonts w:asciiTheme="minorBidi" w:hAnsiTheme="minorBidi"/>
                <w:b/>
                <w:bCs/>
                <w:i/>
                <w:iCs/>
                <w:szCs w:val="18"/>
              </w:rPr>
              <w:t>Indicators</w:t>
            </w:r>
          </w:p>
        </w:tc>
        <w:tc>
          <w:tcPr>
            <w:tcW w:w="85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  <w:hideMark/>
          </w:tcPr>
          <w:p w14:paraId="39CFEDFD" w14:textId="77777777" w:rsidR="008D7487" w:rsidRPr="00BC6971" w:rsidRDefault="008D7487" w:rsidP="00C0704D">
            <w:pPr>
              <w:spacing w:after="0" w:line="360" w:lineRule="auto"/>
              <w:contextualSpacing/>
              <w:mirrorIndents/>
              <w:jc w:val="center"/>
              <w:outlineLvl w:val="2"/>
              <w:rPr>
                <w:rFonts w:asciiTheme="minorBidi" w:hAnsiTheme="minorBidi"/>
                <w:b/>
                <w:bCs/>
                <w:i/>
                <w:iCs/>
                <w:szCs w:val="18"/>
              </w:rPr>
            </w:pPr>
            <w:r w:rsidRPr="00BC6971">
              <w:rPr>
                <w:rFonts w:asciiTheme="minorBidi" w:hAnsiTheme="minorBidi"/>
                <w:b/>
                <w:bCs/>
                <w:i/>
                <w:iCs/>
                <w:szCs w:val="18"/>
              </w:rPr>
              <w:t>Link to GASP/RASP</w:t>
            </w:r>
          </w:p>
        </w:tc>
      </w:tr>
      <w:tr w:rsidR="00A60FD8" w:rsidRPr="008367B0" w14:paraId="5173F71B" w14:textId="77777777" w:rsidTr="008D7487">
        <w:trPr>
          <w:trHeight w:val="964"/>
          <w:jc w:val="center"/>
        </w:trPr>
        <w:tc>
          <w:tcPr>
            <w:tcW w:w="1333" w:type="pct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30AF3" w14:textId="781965ED" w:rsidR="00A60FD8" w:rsidRPr="008367B0" w:rsidRDefault="00C0704D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Strengthen safety oversight capabilities</w:t>
            </w:r>
          </w:p>
        </w:tc>
        <w:tc>
          <w:tcPr>
            <w:tcW w:w="146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77D928" w14:textId="18CB337E" w:rsidR="00A60FD8" w:rsidRPr="008367B0" w:rsidRDefault="00A60FD8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By 2025 CAA to address all the 3 priority USOAP findings</w:t>
            </w:r>
          </w:p>
        </w:tc>
        <w:tc>
          <w:tcPr>
            <w:tcW w:w="134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01C2D" w14:textId="77777777" w:rsidR="00A60FD8" w:rsidRPr="00922C2A" w:rsidRDefault="00A60FD8" w:rsidP="00C0704D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94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22C2A">
              <w:rPr>
                <w:rFonts w:asciiTheme="minorBidi" w:hAnsiTheme="minorBidi"/>
                <w:szCs w:val="18"/>
              </w:rPr>
              <w:t>Number of findings resolved</w:t>
            </w:r>
          </w:p>
          <w:p w14:paraId="5DD294F1" w14:textId="108AE6DA" w:rsidR="00A60FD8" w:rsidRPr="00922C2A" w:rsidRDefault="00A60FD8" w:rsidP="00C0704D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ind w:left="294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22C2A">
              <w:rPr>
                <w:rFonts w:asciiTheme="minorBidi" w:hAnsiTheme="minorBidi"/>
                <w:szCs w:val="18"/>
              </w:rPr>
              <w:t>Number of corrective action plan (CAPs) completed</w:t>
            </w:r>
          </w:p>
        </w:tc>
        <w:tc>
          <w:tcPr>
            <w:tcW w:w="85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2A8D157" w14:textId="71711FC3" w:rsidR="00A60FD8" w:rsidRPr="008367B0" w:rsidRDefault="00A60FD8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i/>
                <w:iCs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Goal two of RASP and GASP</w:t>
            </w:r>
          </w:p>
        </w:tc>
      </w:tr>
      <w:tr w:rsidR="00A60FD8" w:rsidRPr="008367B0" w14:paraId="66E359A2" w14:textId="77777777" w:rsidTr="008D7487">
        <w:trPr>
          <w:trHeight w:val="921"/>
          <w:jc w:val="center"/>
        </w:trPr>
        <w:tc>
          <w:tcPr>
            <w:tcW w:w="1333" w:type="pct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DBB46D" w14:textId="77777777" w:rsidR="00A60FD8" w:rsidRPr="008367B0" w:rsidRDefault="00A60FD8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146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5AFD5" w14:textId="2799FFF5" w:rsidR="00A60FD8" w:rsidRPr="008367B0" w:rsidRDefault="00A60FD8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By 2025 AIG to address all the 2 priority USOAP findings</w:t>
            </w:r>
          </w:p>
        </w:tc>
        <w:tc>
          <w:tcPr>
            <w:tcW w:w="134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48B81" w14:textId="77777777" w:rsidR="00A60FD8" w:rsidRPr="00922C2A" w:rsidRDefault="00A60FD8" w:rsidP="00C0704D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294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22C2A">
              <w:rPr>
                <w:rFonts w:asciiTheme="minorBidi" w:hAnsiTheme="minorBidi"/>
                <w:szCs w:val="18"/>
              </w:rPr>
              <w:t>Number of findings resolved</w:t>
            </w:r>
          </w:p>
          <w:p w14:paraId="22577059" w14:textId="59D8CE5F" w:rsidR="009141EA" w:rsidRPr="00922C2A" w:rsidRDefault="009141EA" w:rsidP="00C0704D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ind w:left="294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22C2A">
              <w:rPr>
                <w:rFonts w:asciiTheme="minorBidi" w:hAnsiTheme="minorBidi"/>
                <w:szCs w:val="18"/>
              </w:rPr>
              <w:t>Number of corrective action plan (CAPs) completed</w:t>
            </w:r>
          </w:p>
        </w:tc>
        <w:tc>
          <w:tcPr>
            <w:tcW w:w="85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F7DC460" w14:textId="13CCD5C0" w:rsidR="00A60FD8" w:rsidRPr="008367B0" w:rsidRDefault="009141EA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Goal two of RASP and GASP</w:t>
            </w:r>
          </w:p>
        </w:tc>
      </w:tr>
      <w:tr w:rsidR="00922C2A" w:rsidRPr="008367B0" w14:paraId="1D0B333E" w14:textId="77777777" w:rsidTr="008D7487">
        <w:trPr>
          <w:trHeight w:val="1274"/>
          <w:jc w:val="center"/>
        </w:trPr>
        <w:tc>
          <w:tcPr>
            <w:tcW w:w="1333" w:type="pct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F295FC" w14:textId="2D7C6F70" w:rsidR="00922C2A" w:rsidRPr="008367B0" w:rsidRDefault="00922C2A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Continuous reduction of operational safety risk</w:t>
            </w:r>
          </w:p>
        </w:tc>
        <w:tc>
          <w:tcPr>
            <w:tcW w:w="146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0C13D" w14:textId="49039BBB" w:rsidR="00922C2A" w:rsidRPr="008367B0" w:rsidRDefault="00922C2A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By 2025 ANSP to reduce air proxy incident by 50%</w:t>
            </w:r>
          </w:p>
        </w:tc>
        <w:tc>
          <w:tcPr>
            <w:tcW w:w="134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7E0F3" w14:textId="7A711B52" w:rsidR="00922C2A" w:rsidRPr="00922C2A" w:rsidRDefault="00922C2A" w:rsidP="00C0704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294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22C2A">
              <w:rPr>
                <w:rFonts w:asciiTheme="minorBidi" w:hAnsiTheme="minorBidi"/>
                <w:szCs w:val="18"/>
              </w:rPr>
              <w:t>Number of air proxy per 1000 movements</w:t>
            </w:r>
          </w:p>
          <w:p w14:paraId="15300C00" w14:textId="77777777" w:rsidR="00922C2A" w:rsidRDefault="00922C2A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  <w:p w14:paraId="0BB1E8BA" w14:textId="54AC8B84" w:rsidR="00922C2A" w:rsidRPr="00922C2A" w:rsidRDefault="00922C2A" w:rsidP="00C0704D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ind w:left="294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922C2A">
              <w:rPr>
                <w:rFonts w:asciiTheme="minorBidi" w:hAnsiTheme="minorBidi"/>
                <w:szCs w:val="18"/>
              </w:rPr>
              <w:t>Number of TCAS RA/TA per 1000 movements</w:t>
            </w:r>
          </w:p>
        </w:tc>
        <w:tc>
          <w:tcPr>
            <w:tcW w:w="85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39D773" w14:textId="64B82B02" w:rsidR="00922C2A" w:rsidRPr="008367B0" w:rsidRDefault="00922C2A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Goal one of RASP</w:t>
            </w:r>
          </w:p>
        </w:tc>
      </w:tr>
      <w:tr w:rsidR="00922C2A" w:rsidRPr="008367B0" w14:paraId="390D3B5E" w14:textId="77777777" w:rsidTr="008D7487">
        <w:trPr>
          <w:trHeight w:val="1274"/>
          <w:jc w:val="center"/>
        </w:trPr>
        <w:tc>
          <w:tcPr>
            <w:tcW w:w="1333" w:type="pct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A394A" w14:textId="77777777" w:rsidR="00922C2A" w:rsidRDefault="00922C2A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</w:p>
        </w:tc>
        <w:tc>
          <w:tcPr>
            <w:tcW w:w="1465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4A9D8" w14:textId="5D69374B" w:rsidR="00922C2A" w:rsidRDefault="00922C2A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By 2025 to reduce runway incursion by 50%</w:t>
            </w:r>
          </w:p>
        </w:tc>
        <w:tc>
          <w:tcPr>
            <w:tcW w:w="1343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494C4" w14:textId="6452E221" w:rsidR="00922C2A" w:rsidRPr="00BC6971" w:rsidRDefault="00922C2A" w:rsidP="00C0704D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294"/>
              <w:mirrorIndents/>
              <w:outlineLvl w:val="2"/>
              <w:rPr>
                <w:rFonts w:asciiTheme="minorBidi" w:hAnsiTheme="minorBidi"/>
                <w:szCs w:val="18"/>
              </w:rPr>
            </w:pPr>
            <w:r w:rsidRPr="00BC6971">
              <w:rPr>
                <w:rFonts w:asciiTheme="minorBidi" w:hAnsiTheme="minorBidi"/>
                <w:szCs w:val="18"/>
              </w:rPr>
              <w:t>Number of runway incursion per 1000 movements</w:t>
            </w:r>
          </w:p>
        </w:tc>
        <w:tc>
          <w:tcPr>
            <w:tcW w:w="859" w:type="pc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2C001D" w14:textId="0A5119AE" w:rsidR="00922C2A" w:rsidRPr="008367B0" w:rsidRDefault="00922C2A" w:rsidP="00C0704D">
            <w:pPr>
              <w:spacing w:after="0" w:line="360" w:lineRule="auto"/>
              <w:contextualSpacing/>
              <w:mirrorIndents/>
              <w:outlineLvl w:val="2"/>
              <w:rPr>
                <w:rFonts w:asciiTheme="minorBidi" w:hAnsiTheme="minorBidi"/>
                <w:szCs w:val="18"/>
              </w:rPr>
            </w:pPr>
            <w:r>
              <w:rPr>
                <w:rFonts w:asciiTheme="minorBidi" w:hAnsiTheme="minorBidi"/>
                <w:szCs w:val="18"/>
              </w:rPr>
              <w:t>Goal one of RASP</w:t>
            </w:r>
          </w:p>
        </w:tc>
      </w:tr>
    </w:tbl>
    <w:p w14:paraId="61A77328" w14:textId="607BE704" w:rsidR="008D7487" w:rsidRDefault="008D7487"/>
    <w:p w14:paraId="0C5A7560" w14:textId="0A70E776" w:rsidR="00E74485" w:rsidRDefault="00E74485">
      <w:r>
        <w:t>By Team Uganda</w:t>
      </w:r>
    </w:p>
    <w:sectPr w:rsidR="00E74485" w:rsidSect="008D74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71632C"/>
    <w:multiLevelType w:val="hybridMultilevel"/>
    <w:tmpl w:val="D5F8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F516E8"/>
    <w:multiLevelType w:val="hybridMultilevel"/>
    <w:tmpl w:val="129A1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2C3489"/>
    <w:multiLevelType w:val="hybridMultilevel"/>
    <w:tmpl w:val="2FA88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6005D4"/>
    <w:multiLevelType w:val="hybridMultilevel"/>
    <w:tmpl w:val="A822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D58F8"/>
    <w:multiLevelType w:val="hybridMultilevel"/>
    <w:tmpl w:val="F10A9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487"/>
    <w:rsid w:val="00115B47"/>
    <w:rsid w:val="0065483C"/>
    <w:rsid w:val="008512FA"/>
    <w:rsid w:val="008D7487"/>
    <w:rsid w:val="009141EA"/>
    <w:rsid w:val="00922C2A"/>
    <w:rsid w:val="00A60FD8"/>
    <w:rsid w:val="00BB1D27"/>
    <w:rsid w:val="00BC6971"/>
    <w:rsid w:val="00C0704D"/>
    <w:rsid w:val="00C94774"/>
    <w:rsid w:val="00E74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1C663"/>
  <w15:chartTrackingRefBased/>
  <w15:docId w15:val="{2AA26756-D8BF-4671-9386-E6DB7C23E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</dc:creator>
  <cp:keywords/>
  <dc:description/>
  <cp:lastModifiedBy>hp1</cp:lastModifiedBy>
  <cp:revision>2</cp:revision>
  <dcterms:created xsi:type="dcterms:W3CDTF">2024-05-30T06:28:00Z</dcterms:created>
  <dcterms:modified xsi:type="dcterms:W3CDTF">2024-05-30T09:06:00Z</dcterms:modified>
</cp:coreProperties>
</file>